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Ideal Day Visualization Worksheet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1: Morning Visualization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time do you wake up?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feel upon waking?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What’s the first thing you do?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Describe your morning routine.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2: Workday Visualization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are your key work tasks for the day?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interact with colleagues?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does your ideal work environment look like?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feel throughout the workday?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3: Breaks and Meals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When and how do you take breaks?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Describe your ideal lunch break.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4: Personal Time and Activities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personal activities do you include in your day?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balance personal and professional time?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5: Evening Visualization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do you wind down in the evening?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activities help you relax and recharge?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do you go to bed?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feel as you end your ideal day?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6: Reflection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Write down the key elements of your ideal day.</w:t>
      </w:r>
    </w:p>
    <w:p w:rsidR="00000000" w:rsidDel="00000000" w:rsidP="00000000" w:rsidRDefault="00000000" w:rsidRPr="00000000" w14:paraId="0000003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  <w:t xml:space="preserve">© PJH Learning &amp; Performance, LLC, 2024</w:t>
      <w:tab/>
      <w:tab/>
      <w:tab/>
      <w:t xml:space="preserve">               Created by Patrick J. Healy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ind w:left="8640" w:firstLine="720"/>
      <w:rPr/>
    </w:pPr>
    <w:r w:rsidDel="00000000" w:rsidR="00000000" w:rsidRPr="00000000">
      <w:rPr>
        <w:rtl w:val="0"/>
      </w:rPr>
      <w:tab/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5748338</wp:posOffset>
          </wp:positionH>
          <wp:positionV relativeFrom="paragraph">
            <wp:posOffset>-195262</wp:posOffset>
          </wp:positionV>
          <wp:extent cx="757238" cy="7572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8" cy="7572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